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017B5" w:rsidRPr="00971946" w:rsidRDefault="009017B5" w:rsidP="00971946">
      <w:pPr>
        <w:spacing w:after="0" w:line="480" w:lineRule="auto"/>
        <w:jc w:val="both"/>
        <w:rPr>
          <w:rFonts w:ascii="Times New Roman" w:hAnsi="Times New Roman" w:cs="Times New Roman"/>
          <w:sz w:val="24"/>
          <w:szCs w:val="24"/>
          <w:shd w:val="clear" w:color="auto" w:fill="FFFFFF"/>
        </w:rPr>
      </w:pPr>
    </w:p>
    <w:p w:rsidR="009017B5" w:rsidRPr="00971946" w:rsidRDefault="009017B5" w:rsidP="00971946">
      <w:pPr>
        <w:spacing w:after="0" w:line="480" w:lineRule="auto"/>
        <w:jc w:val="both"/>
        <w:rPr>
          <w:rFonts w:ascii="Times New Roman" w:hAnsi="Times New Roman" w:cs="Times New Roman"/>
          <w:sz w:val="24"/>
          <w:szCs w:val="24"/>
          <w:shd w:val="clear" w:color="auto" w:fill="FFFFFF"/>
        </w:rPr>
      </w:pPr>
    </w:p>
    <w:p w:rsidR="009017B5" w:rsidRPr="00971946" w:rsidRDefault="009017B5" w:rsidP="00971946">
      <w:pPr>
        <w:spacing w:after="0" w:line="480" w:lineRule="auto"/>
        <w:jc w:val="both"/>
        <w:rPr>
          <w:rFonts w:ascii="Times New Roman" w:hAnsi="Times New Roman" w:cs="Times New Roman"/>
          <w:sz w:val="24"/>
          <w:szCs w:val="24"/>
          <w:shd w:val="clear" w:color="auto" w:fill="FFFFFF"/>
        </w:rPr>
      </w:pPr>
    </w:p>
    <w:p w:rsidR="009017B5" w:rsidRPr="00971946" w:rsidRDefault="009017B5" w:rsidP="00971946">
      <w:pPr>
        <w:spacing w:after="0" w:line="480" w:lineRule="auto"/>
        <w:jc w:val="both"/>
        <w:rPr>
          <w:rFonts w:ascii="Times New Roman" w:hAnsi="Times New Roman" w:cs="Times New Roman"/>
          <w:sz w:val="24"/>
          <w:szCs w:val="24"/>
          <w:shd w:val="clear" w:color="auto" w:fill="FFFFFF"/>
        </w:rPr>
      </w:pPr>
    </w:p>
    <w:p w:rsidR="009017B5" w:rsidRPr="00971946" w:rsidRDefault="009017B5" w:rsidP="00971946">
      <w:pPr>
        <w:spacing w:after="0" w:line="480" w:lineRule="auto"/>
        <w:jc w:val="both"/>
        <w:rPr>
          <w:rFonts w:ascii="Times New Roman" w:hAnsi="Times New Roman" w:cs="Times New Roman"/>
          <w:sz w:val="24"/>
          <w:szCs w:val="24"/>
          <w:shd w:val="clear" w:color="auto" w:fill="FFFFFF"/>
        </w:rPr>
      </w:pPr>
    </w:p>
    <w:p w:rsidR="009017B5" w:rsidRPr="00971946" w:rsidRDefault="009017B5" w:rsidP="00971946">
      <w:pPr>
        <w:spacing w:after="0" w:line="480" w:lineRule="auto"/>
        <w:jc w:val="both"/>
        <w:rPr>
          <w:rFonts w:ascii="Times New Roman" w:hAnsi="Times New Roman" w:cs="Times New Roman"/>
          <w:sz w:val="24"/>
          <w:szCs w:val="24"/>
          <w:shd w:val="clear" w:color="auto" w:fill="FFFFFF"/>
        </w:rPr>
      </w:pPr>
    </w:p>
    <w:p w:rsidR="009017B5" w:rsidRPr="00971946" w:rsidRDefault="009017B5" w:rsidP="00971946">
      <w:pPr>
        <w:spacing w:after="0" w:line="480" w:lineRule="auto"/>
        <w:jc w:val="both"/>
        <w:rPr>
          <w:rFonts w:ascii="Times New Roman" w:hAnsi="Times New Roman" w:cs="Times New Roman"/>
          <w:sz w:val="24"/>
          <w:szCs w:val="24"/>
          <w:shd w:val="clear" w:color="auto" w:fill="FFFFFF"/>
        </w:rPr>
      </w:pPr>
    </w:p>
    <w:p w:rsidR="00971946" w:rsidRPr="00971946" w:rsidRDefault="00971946" w:rsidP="00971946">
      <w:pPr>
        <w:spacing w:after="0" w:line="480" w:lineRule="auto"/>
        <w:jc w:val="center"/>
        <w:rPr>
          <w:rFonts w:ascii="Times New Roman" w:hAnsi="Times New Roman" w:cs="Times New Roman"/>
          <w:sz w:val="24"/>
          <w:szCs w:val="24"/>
        </w:rPr>
      </w:pPr>
      <w:r w:rsidRPr="00971946">
        <w:rPr>
          <w:rFonts w:ascii="Times New Roman" w:hAnsi="Times New Roman" w:cs="Times New Roman"/>
          <w:sz w:val="24"/>
          <w:szCs w:val="24"/>
        </w:rPr>
        <w:t>Infotainment Treatment</w:t>
      </w:r>
    </w:p>
    <w:p w:rsidR="0097726B" w:rsidRPr="00971946" w:rsidRDefault="0097726B" w:rsidP="00971946">
      <w:pPr>
        <w:spacing w:after="0" w:line="480" w:lineRule="auto"/>
        <w:jc w:val="center"/>
        <w:rPr>
          <w:rFonts w:ascii="Times New Roman" w:hAnsi="Times New Roman" w:cs="Times New Roman"/>
          <w:sz w:val="24"/>
          <w:szCs w:val="24"/>
          <w:shd w:val="clear" w:color="auto" w:fill="FFFFFF"/>
        </w:rPr>
      </w:pPr>
      <w:r w:rsidRPr="00971946">
        <w:rPr>
          <w:rFonts w:ascii="Times New Roman" w:hAnsi="Times New Roman" w:cs="Times New Roman"/>
          <w:sz w:val="24"/>
          <w:szCs w:val="24"/>
          <w:lang w:val="en-GB"/>
        </w:rPr>
        <w:t>Name</w:t>
      </w:r>
    </w:p>
    <w:p w:rsidR="0097726B" w:rsidRPr="00971946" w:rsidRDefault="005135C6" w:rsidP="00971946">
      <w:pPr>
        <w:spacing w:after="0" w:line="480" w:lineRule="auto"/>
        <w:jc w:val="center"/>
        <w:rPr>
          <w:rFonts w:ascii="Times New Roman" w:hAnsi="Times New Roman" w:cs="Times New Roman"/>
          <w:sz w:val="24"/>
          <w:szCs w:val="24"/>
          <w:shd w:val="clear" w:color="auto" w:fill="FFFFFF"/>
        </w:rPr>
      </w:pPr>
      <w:r w:rsidRPr="00971946">
        <w:rPr>
          <w:rFonts w:ascii="Times New Roman" w:hAnsi="Times New Roman" w:cs="Times New Roman"/>
          <w:sz w:val="24"/>
          <w:szCs w:val="24"/>
          <w:lang w:val="en-GB"/>
        </w:rPr>
        <w:t>Institutional Affiliation</w:t>
      </w:r>
    </w:p>
    <w:p w:rsidR="009017B5" w:rsidRPr="00971946" w:rsidRDefault="005135C6" w:rsidP="00971946">
      <w:pPr>
        <w:spacing w:after="0" w:line="480" w:lineRule="auto"/>
        <w:jc w:val="center"/>
        <w:rPr>
          <w:rFonts w:ascii="Times New Roman" w:hAnsi="Times New Roman" w:cs="Times New Roman"/>
          <w:sz w:val="24"/>
          <w:szCs w:val="24"/>
          <w:shd w:val="clear" w:color="auto" w:fill="FFFFFF"/>
        </w:rPr>
      </w:pPr>
      <w:r w:rsidRPr="00971946">
        <w:rPr>
          <w:rFonts w:ascii="Times New Roman" w:hAnsi="Times New Roman" w:cs="Times New Roman"/>
          <w:sz w:val="24"/>
          <w:szCs w:val="24"/>
          <w:lang w:val="en-GB"/>
        </w:rPr>
        <w:t>Date</w:t>
      </w:r>
      <w:r w:rsidR="0097726B" w:rsidRPr="00971946">
        <w:rPr>
          <w:rFonts w:ascii="Times New Roman" w:hAnsi="Times New Roman" w:cs="Times New Roman"/>
          <w:sz w:val="24"/>
          <w:szCs w:val="24"/>
          <w:lang w:val="en-GB"/>
        </w:rPr>
        <w:t xml:space="preserve"> </w:t>
      </w:r>
      <w:r w:rsidR="00490E9D" w:rsidRPr="00971946">
        <w:rPr>
          <w:rFonts w:ascii="Times New Roman" w:hAnsi="Times New Roman" w:cs="Times New Roman"/>
          <w:sz w:val="24"/>
          <w:szCs w:val="24"/>
          <w:shd w:val="clear" w:color="auto" w:fill="FFFFFF"/>
        </w:rPr>
        <w:br w:type="page"/>
      </w:r>
    </w:p>
    <w:p w:rsidR="00971946" w:rsidRPr="00971946" w:rsidRDefault="00971946" w:rsidP="00971946">
      <w:pPr>
        <w:spacing w:after="0" w:line="480" w:lineRule="auto"/>
        <w:jc w:val="center"/>
        <w:rPr>
          <w:rFonts w:ascii="Times New Roman" w:hAnsi="Times New Roman" w:cs="Times New Roman"/>
          <w:sz w:val="24"/>
          <w:szCs w:val="24"/>
        </w:rPr>
      </w:pPr>
      <w:r w:rsidRPr="00971946">
        <w:rPr>
          <w:rFonts w:ascii="Times New Roman" w:hAnsi="Times New Roman" w:cs="Times New Roman"/>
          <w:sz w:val="24"/>
          <w:szCs w:val="24"/>
        </w:rPr>
        <w:lastRenderedPageBreak/>
        <w:t>Infotainment Treatment</w:t>
      </w:r>
    </w:p>
    <w:p w:rsidR="00971946" w:rsidRPr="00971946" w:rsidRDefault="00971946" w:rsidP="00971946">
      <w:pPr>
        <w:spacing w:after="0" w:line="480" w:lineRule="auto"/>
        <w:ind w:firstLine="720"/>
        <w:rPr>
          <w:rFonts w:ascii="Times New Roman" w:hAnsi="Times New Roman" w:cs="Times New Roman"/>
          <w:sz w:val="24"/>
          <w:szCs w:val="24"/>
        </w:rPr>
      </w:pPr>
      <w:r w:rsidRPr="00971946">
        <w:rPr>
          <w:rFonts w:ascii="Times New Roman" w:hAnsi="Times New Roman" w:cs="Times New Roman"/>
          <w:sz w:val="24"/>
          <w:szCs w:val="24"/>
        </w:rPr>
        <w:t xml:space="preserve">Corrections obtain infotainment treatment when a celebrity goes to jail even for short sentences. When Lindsay Lohan was sent to prison, the event was covered internationally. An example of the coverage and social formation of the encounters she had in prison from the ABC News Web site is typical. Traditionally, the public has believed that prison sentences do not have infotainment treatment for any individual given the fact that criminal justice system works the same for every person despite their social position in the society; however, such beliefs are misguided.      </w:t>
      </w:r>
    </w:p>
    <w:p w:rsidR="00971946" w:rsidRPr="00971946" w:rsidRDefault="00971946" w:rsidP="00971946">
      <w:pPr>
        <w:spacing w:after="0" w:line="480" w:lineRule="auto"/>
        <w:ind w:firstLine="720"/>
        <w:rPr>
          <w:rFonts w:ascii="Times New Roman" w:hAnsi="Times New Roman" w:cs="Times New Roman"/>
          <w:sz w:val="24"/>
          <w:szCs w:val="24"/>
        </w:rPr>
      </w:pPr>
      <w:r w:rsidRPr="00971946">
        <w:rPr>
          <w:rFonts w:ascii="Times New Roman" w:hAnsi="Times New Roman" w:cs="Times New Roman"/>
          <w:sz w:val="24"/>
          <w:szCs w:val="24"/>
        </w:rPr>
        <w:t>Celebrity survival in prison generally results from their status and money. Even so, they do time with fatigue, loneliness and other forms of depression like any other inmate. Even though they are human beings like any other person, they are not treated in the same way as the average person</w:t>
      </w:r>
      <w:r w:rsidRPr="00971946">
        <w:rPr>
          <w:rFonts w:ascii="Times New Roman" w:hAnsi="Times New Roman" w:cs="Times New Roman"/>
          <w:color w:val="222222"/>
          <w:sz w:val="24"/>
          <w:szCs w:val="24"/>
          <w:shd w:val="clear" w:color="auto" w:fill="FFFFFF"/>
        </w:rPr>
        <w:t xml:space="preserve"> (Buckingham, 2004)</w:t>
      </w:r>
      <w:r w:rsidRPr="00971946">
        <w:rPr>
          <w:rFonts w:ascii="Times New Roman" w:hAnsi="Times New Roman" w:cs="Times New Roman"/>
          <w:sz w:val="24"/>
          <w:szCs w:val="24"/>
        </w:rPr>
        <w:t>. However, this most often occurs in cases where they do not commit atrocious criminal acts. In the case of Lindsay Lohan, not only did she get off easy with a short period of 14-day stay due to prison overcrowding but she also continued gaining access to standard medical prescriptions in jail.</w:t>
      </w:r>
    </w:p>
    <w:p w:rsidR="007E4866" w:rsidRPr="00971946" w:rsidRDefault="00971946" w:rsidP="00971946">
      <w:pPr>
        <w:spacing w:after="0" w:line="480" w:lineRule="auto"/>
        <w:ind w:firstLine="720"/>
        <w:rPr>
          <w:rFonts w:ascii="Times New Roman" w:hAnsi="Times New Roman" w:cs="Times New Roman"/>
          <w:sz w:val="24"/>
          <w:szCs w:val="24"/>
        </w:rPr>
      </w:pPr>
      <w:bookmarkStart w:id="0" w:name="_GoBack"/>
      <w:bookmarkEnd w:id="0"/>
      <w:r w:rsidRPr="00971946">
        <w:rPr>
          <w:rFonts w:ascii="Times New Roman" w:hAnsi="Times New Roman" w:cs="Times New Roman"/>
          <w:sz w:val="24"/>
          <w:szCs w:val="24"/>
        </w:rPr>
        <w:t>The video “Pay to Stay in Prison” follows infotainment treatment because it portrays a gentler prison experience for the individuals who can pay for it. However, such inmates have committed low-level crimes</w:t>
      </w:r>
      <w:sdt>
        <w:sdtPr>
          <w:rPr>
            <w:rFonts w:ascii="Times New Roman" w:hAnsi="Times New Roman" w:cs="Times New Roman"/>
            <w:sz w:val="24"/>
            <w:szCs w:val="24"/>
          </w:rPr>
          <w:id w:val="-629554441"/>
          <w:citation/>
        </w:sdtPr>
        <w:sdtEndPr/>
        <w:sdtContent>
          <w:r w:rsidRPr="00971946">
            <w:rPr>
              <w:rFonts w:ascii="Times New Roman" w:hAnsi="Times New Roman" w:cs="Times New Roman"/>
              <w:sz w:val="24"/>
              <w:szCs w:val="24"/>
            </w:rPr>
            <w:fldChar w:fldCharType="begin"/>
          </w:r>
          <w:r w:rsidRPr="00971946">
            <w:rPr>
              <w:rFonts w:ascii="Times New Roman" w:hAnsi="Times New Roman" w:cs="Times New Roman"/>
              <w:sz w:val="24"/>
              <w:szCs w:val="24"/>
            </w:rPr>
            <w:instrText xml:space="preserve"> CITATION Jas17 \l 1033 </w:instrText>
          </w:r>
          <w:r w:rsidRPr="00971946">
            <w:rPr>
              <w:rFonts w:ascii="Times New Roman" w:hAnsi="Times New Roman" w:cs="Times New Roman"/>
              <w:sz w:val="24"/>
              <w:szCs w:val="24"/>
            </w:rPr>
            <w:fldChar w:fldCharType="separate"/>
          </w:r>
          <w:r w:rsidRPr="00971946">
            <w:rPr>
              <w:rFonts w:ascii="Times New Roman" w:hAnsi="Times New Roman" w:cs="Times New Roman"/>
              <w:noProof/>
              <w:sz w:val="24"/>
              <w:szCs w:val="24"/>
            </w:rPr>
            <w:t xml:space="preserve"> (Kopp, 2017)</w:t>
          </w:r>
          <w:r w:rsidRPr="00971946">
            <w:rPr>
              <w:rFonts w:ascii="Times New Roman" w:hAnsi="Times New Roman" w:cs="Times New Roman"/>
              <w:sz w:val="24"/>
              <w:szCs w:val="24"/>
            </w:rPr>
            <w:fldChar w:fldCharType="end"/>
          </w:r>
        </w:sdtContent>
      </w:sdt>
      <w:r w:rsidRPr="00971946">
        <w:rPr>
          <w:rFonts w:ascii="Times New Roman" w:hAnsi="Times New Roman" w:cs="Times New Roman"/>
          <w:sz w:val="24"/>
          <w:szCs w:val="24"/>
        </w:rPr>
        <w:t>.  Simply put, celebrities tend to survive mainly because they have money; otherwise, their rates of survival would be a little harder to manage and detail. Therefore, when celebrities get in trouble and are incarcerated, they are given some liberties, which the average inmate cannot obtain. Whether it is as a result of their status of being famous, some people have it that celebrities are not worth keeping in jail for ‘small-time’ charges because their levels of fame lead to several disruptions.</w:t>
      </w:r>
    </w:p>
    <w:p w:rsidR="007E4866" w:rsidRPr="00971946" w:rsidRDefault="007E4866" w:rsidP="00971946">
      <w:pPr>
        <w:spacing w:after="0" w:line="480" w:lineRule="auto"/>
        <w:rPr>
          <w:rFonts w:ascii="Times New Roman" w:hAnsi="Times New Roman" w:cs="Times New Roman"/>
          <w:sz w:val="24"/>
          <w:szCs w:val="24"/>
        </w:rPr>
      </w:pPr>
    </w:p>
    <w:p w:rsidR="007E4866" w:rsidRPr="00971946" w:rsidRDefault="007E4866" w:rsidP="00971946">
      <w:pPr>
        <w:spacing w:after="0" w:line="480" w:lineRule="auto"/>
        <w:rPr>
          <w:rFonts w:ascii="Times New Roman" w:hAnsi="Times New Roman" w:cs="Times New Roman"/>
          <w:sz w:val="24"/>
          <w:szCs w:val="24"/>
        </w:rPr>
      </w:pPr>
    </w:p>
    <w:p w:rsidR="00192BF3" w:rsidRPr="00971946" w:rsidRDefault="00192BF3" w:rsidP="00971946">
      <w:pPr>
        <w:spacing w:after="0" w:line="480" w:lineRule="auto"/>
        <w:rPr>
          <w:rFonts w:ascii="Times New Roman" w:hAnsi="Times New Roman" w:cs="Times New Roman"/>
          <w:sz w:val="24"/>
          <w:szCs w:val="24"/>
        </w:rPr>
      </w:pPr>
      <w:r w:rsidRPr="00971946">
        <w:rPr>
          <w:rFonts w:ascii="Times New Roman" w:hAnsi="Times New Roman" w:cs="Times New Roman"/>
          <w:sz w:val="24"/>
          <w:szCs w:val="24"/>
        </w:rPr>
        <w:br w:type="page"/>
      </w:r>
    </w:p>
    <w:p w:rsidR="00A43878" w:rsidRPr="00971946" w:rsidRDefault="0089319C" w:rsidP="00971946">
      <w:pPr>
        <w:spacing w:after="0" w:line="480" w:lineRule="auto"/>
        <w:jc w:val="center"/>
        <w:rPr>
          <w:rFonts w:ascii="Times New Roman" w:hAnsi="Times New Roman" w:cs="Times New Roman"/>
          <w:sz w:val="24"/>
          <w:szCs w:val="24"/>
        </w:rPr>
      </w:pPr>
      <w:r w:rsidRPr="00971946">
        <w:rPr>
          <w:rFonts w:ascii="Times New Roman" w:hAnsi="Times New Roman" w:cs="Times New Roman"/>
          <w:sz w:val="24"/>
          <w:szCs w:val="24"/>
        </w:rPr>
        <w:lastRenderedPageBreak/>
        <w:t>References</w:t>
      </w:r>
    </w:p>
    <w:p w:rsidR="0097726B" w:rsidRPr="00971946" w:rsidRDefault="00971946" w:rsidP="00971946">
      <w:pPr>
        <w:spacing w:after="0" w:line="480" w:lineRule="auto"/>
        <w:ind w:left="567" w:hanging="567"/>
        <w:rPr>
          <w:rFonts w:ascii="Times New Roman" w:hAnsi="Times New Roman" w:cs="Times New Roman"/>
          <w:color w:val="222222"/>
          <w:sz w:val="24"/>
          <w:szCs w:val="24"/>
          <w:shd w:val="clear" w:color="auto" w:fill="FFFFFF"/>
        </w:rPr>
      </w:pPr>
      <w:r w:rsidRPr="00971946">
        <w:rPr>
          <w:rFonts w:ascii="Times New Roman" w:hAnsi="Times New Roman" w:cs="Times New Roman"/>
          <w:color w:val="222222"/>
          <w:sz w:val="24"/>
          <w:szCs w:val="24"/>
          <w:shd w:val="clear" w:color="auto" w:fill="FFFFFF"/>
        </w:rPr>
        <w:t>Buckingham, J. I. (2004). “Newsmaking” Criminology or “Infotainment” 1 Criminology?. </w:t>
      </w:r>
      <w:r w:rsidRPr="00971946">
        <w:rPr>
          <w:rFonts w:ascii="Times New Roman" w:hAnsi="Times New Roman" w:cs="Times New Roman"/>
          <w:i/>
          <w:iCs/>
          <w:color w:val="222222"/>
          <w:sz w:val="24"/>
          <w:szCs w:val="24"/>
          <w:shd w:val="clear" w:color="auto" w:fill="FFFFFF"/>
        </w:rPr>
        <w:t>Australian &amp; New Zealand Journal of Criminology</w:t>
      </w:r>
      <w:r w:rsidRPr="00971946">
        <w:rPr>
          <w:rFonts w:ascii="Times New Roman" w:hAnsi="Times New Roman" w:cs="Times New Roman"/>
          <w:color w:val="222222"/>
          <w:sz w:val="24"/>
          <w:szCs w:val="24"/>
          <w:shd w:val="clear" w:color="auto" w:fill="FFFFFF"/>
        </w:rPr>
        <w:t>, </w:t>
      </w:r>
      <w:r w:rsidRPr="00971946">
        <w:rPr>
          <w:rFonts w:ascii="Times New Roman" w:hAnsi="Times New Roman" w:cs="Times New Roman"/>
          <w:i/>
          <w:iCs/>
          <w:color w:val="222222"/>
          <w:sz w:val="24"/>
          <w:szCs w:val="24"/>
          <w:shd w:val="clear" w:color="auto" w:fill="FFFFFF"/>
        </w:rPr>
        <w:t>37</w:t>
      </w:r>
      <w:r w:rsidRPr="00971946">
        <w:rPr>
          <w:rFonts w:ascii="Times New Roman" w:hAnsi="Times New Roman" w:cs="Times New Roman"/>
          <w:color w:val="222222"/>
          <w:sz w:val="24"/>
          <w:szCs w:val="24"/>
          <w:shd w:val="clear" w:color="auto" w:fill="FFFFFF"/>
        </w:rPr>
        <w:t>(2), 253-275.</w:t>
      </w:r>
    </w:p>
    <w:p w:rsidR="00971946" w:rsidRPr="00971946" w:rsidRDefault="00971946" w:rsidP="00971946">
      <w:pPr>
        <w:pStyle w:val="Bibliography"/>
        <w:spacing w:line="480" w:lineRule="auto"/>
        <w:ind w:left="720" w:hanging="720"/>
        <w:rPr>
          <w:rFonts w:ascii="Times New Roman" w:hAnsi="Times New Roman" w:cs="Times New Roman"/>
          <w:noProof/>
          <w:sz w:val="24"/>
          <w:szCs w:val="24"/>
        </w:rPr>
      </w:pPr>
      <w:r w:rsidRPr="00971946">
        <w:rPr>
          <w:rFonts w:ascii="Times New Roman" w:hAnsi="Times New Roman" w:cs="Times New Roman"/>
          <w:sz w:val="24"/>
          <w:szCs w:val="24"/>
          <w:shd w:val="clear" w:color="auto" w:fill="FFFFFF"/>
        </w:rPr>
        <w:fldChar w:fldCharType="begin"/>
      </w:r>
      <w:r w:rsidRPr="00971946">
        <w:rPr>
          <w:rFonts w:ascii="Times New Roman" w:hAnsi="Times New Roman" w:cs="Times New Roman"/>
          <w:sz w:val="24"/>
          <w:szCs w:val="24"/>
          <w:shd w:val="clear" w:color="auto" w:fill="FFFFFF"/>
        </w:rPr>
        <w:instrText xml:space="preserve"> BIBLIOGRAPHY  \l 1033 </w:instrText>
      </w:r>
      <w:r w:rsidRPr="00971946">
        <w:rPr>
          <w:rFonts w:ascii="Times New Roman" w:hAnsi="Times New Roman" w:cs="Times New Roman"/>
          <w:sz w:val="24"/>
          <w:szCs w:val="24"/>
          <w:shd w:val="clear" w:color="auto" w:fill="FFFFFF"/>
        </w:rPr>
        <w:fldChar w:fldCharType="separate"/>
      </w:r>
      <w:r w:rsidRPr="00971946">
        <w:rPr>
          <w:rFonts w:ascii="Times New Roman" w:hAnsi="Times New Roman" w:cs="Times New Roman"/>
          <w:noProof/>
          <w:sz w:val="24"/>
          <w:szCs w:val="24"/>
        </w:rPr>
        <w:t xml:space="preserve">Kopp, J. (2017, June 22). </w:t>
      </w:r>
      <w:r w:rsidRPr="00971946">
        <w:rPr>
          <w:rFonts w:ascii="Times New Roman" w:hAnsi="Times New Roman" w:cs="Times New Roman"/>
          <w:i/>
          <w:iCs/>
          <w:noProof/>
          <w:sz w:val="24"/>
          <w:szCs w:val="24"/>
        </w:rPr>
        <w:t>'Pay for stay’: Some serious criminals pay for a ‘less intimidating’ prison experience.</w:t>
      </w:r>
      <w:r w:rsidRPr="00971946">
        <w:rPr>
          <w:rFonts w:ascii="Times New Roman" w:hAnsi="Times New Roman" w:cs="Times New Roman"/>
          <w:noProof/>
          <w:sz w:val="24"/>
          <w:szCs w:val="24"/>
        </w:rPr>
        <w:t xml:space="preserve"> Retrieved Sep 23, 2018, from Foxnews: http://www.foxnews.com/us/2017/06/22/pay-for-stay-some-serious-criminals-pay-for-less-intimidating-prison-experience.html</w:t>
      </w:r>
    </w:p>
    <w:p w:rsidR="00971946" w:rsidRPr="00971946" w:rsidRDefault="00971946" w:rsidP="00971946">
      <w:pPr>
        <w:spacing w:after="0" w:line="480" w:lineRule="auto"/>
        <w:ind w:left="567" w:hanging="567"/>
        <w:rPr>
          <w:rFonts w:ascii="Times New Roman" w:hAnsi="Times New Roman" w:cs="Times New Roman"/>
          <w:sz w:val="24"/>
          <w:szCs w:val="24"/>
          <w:shd w:val="clear" w:color="auto" w:fill="FFFFFF"/>
        </w:rPr>
      </w:pPr>
      <w:r w:rsidRPr="00971946">
        <w:rPr>
          <w:rFonts w:ascii="Times New Roman" w:hAnsi="Times New Roman" w:cs="Times New Roman"/>
          <w:sz w:val="24"/>
          <w:szCs w:val="24"/>
          <w:shd w:val="clear" w:color="auto" w:fill="FFFFFF"/>
        </w:rPr>
        <w:fldChar w:fldCharType="end"/>
      </w:r>
    </w:p>
    <w:sectPr w:rsidR="00971946" w:rsidRPr="00971946" w:rsidSect="009017B5">
      <w:headerReference w:type="default" r:id="rId8"/>
      <w:headerReference w:type="first" r:id="rId9"/>
      <w:pgSz w:w="11906" w:h="16838"/>
      <w:pgMar w:top="1135"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2292B" w:rsidRDefault="0012292B" w:rsidP="00EE0CEB">
      <w:pPr>
        <w:spacing w:after="0" w:line="240" w:lineRule="auto"/>
      </w:pPr>
      <w:r>
        <w:separator/>
      </w:r>
    </w:p>
  </w:endnote>
  <w:endnote w:type="continuationSeparator" w:id="0">
    <w:p w:rsidR="0012292B" w:rsidRDefault="0012292B" w:rsidP="00EE0C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2292B" w:rsidRDefault="0012292B" w:rsidP="00EE0CEB">
      <w:pPr>
        <w:spacing w:after="0" w:line="240" w:lineRule="auto"/>
      </w:pPr>
      <w:r>
        <w:separator/>
      </w:r>
    </w:p>
  </w:footnote>
  <w:footnote w:type="continuationSeparator" w:id="0">
    <w:p w:rsidR="0012292B" w:rsidRDefault="0012292B" w:rsidP="00EE0CE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162C1" w:rsidRPr="00971946" w:rsidRDefault="00971946" w:rsidP="00971946">
    <w:pPr>
      <w:rPr>
        <w:rFonts w:ascii="Times New Roman" w:hAnsi="Times New Roman" w:cs="Times New Roman"/>
        <w:sz w:val="24"/>
        <w:szCs w:val="24"/>
      </w:rPr>
    </w:pPr>
    <w:r w:rsidRPr="00971946">
      <w:rPr>
        <w:rFonts w:ascii="Times New Roman" w:hAnsi="Times New Roman" w:cs="Times New Roman"/>
        <w:sz w:val="24"/>
        <w:szCs w:val="24"/>
      </w:rPr>
      <w:t>INFOTAINMENT TREATMENT</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AF666C">
      <w:rPr>
        <w:rFonts w:ascii="Times New Roman" w:hAnsi="Times New Roman" w:cs="Times New Roman"/>
        <w:sz w:val="24"/>
        <w:szCs w:val="24"/>
        <w:lang w:val="en-GB"/>
      </w:rPr>
      <w:tab/>
    </w:r>
    <w:r w:rsidR="00AF666C">
      <w:rPr>
        <w:rFonts w:ascii="Times New Roman" w:hAnsi="Times New Roman" w:cs="Times New Roman"/>
        <w:sz w:val="24"/>
        <w:szCs w:val="24"/>
        <w:lang w:val="en-GB"/>
      </w:rPr>
      <w:tab/>
    </w:r>
    <w:r w:rsidR="00C317C5">
      <w:rPr>
        <w:rFonts w:ascii="Times New Roman" w:hAnsi="Times New Roman" w:cs="Times New Roman"/>
        <w:sz w:val="24"/>
        <w:szCs w:val="24"/>
      </w:rPr>
      <w:tab/>
    </w:r>
    <w:r w:rsidR="00C317C5">
      <w:rPr>
        <w:rFonts w:ascii="Times New Roman" w:hAnsi="Times New Roman" w:cs="Times New Roman"/>
        <w:sz w:val="24"/>
        <w:szCs w:val="24"/>
      </w:rPr>
      <w:tab/>
    </w:r>
    <w:r w:rsidR="002540AE" w:rsidRPr="006F3F78">
      <w:rPr>
        <w:rFonts w:ascii="Times New Roman" w:hAnsi="Times New Roman" w:cs="Times New Roman"/>
        <w:sz w:val="24"/>
        <w:szCs w:val="24"/>
      </w:rPr>
      <w:fldChar w:fldCharType="begin"/>
    </w:r>
    <w:r w:rsidR="00F93000" w:rsidRPr="006F3F78">
      <w:rPr>
        <w:rFonts w:ascii="Times New Roman" w:hAnsi="Times New Roman" w:cs="Times New Roman"/>
        <w:sz w:val="24"/>
        <w:szCs w:val="24"/>
      </w:rPr>
      <w:instrText xml:space="preserve"> PAGE   \* MERGEFORMAT </w:instrText>
    </w:r>
    <w:r w:rsidR="002540AE" w:rsidRPr="006F3F78">
      <w:rPr>
        <w:rFonts w:ascii="Times New Roman" w:hAnsi="Times New Roman" w:cs="Times New Roman"/>
        <w:sz w:val="24"/>
        <w:szCs w:val="24"/>
      </w:rPr>
      <w:fldChar w:fldCharType="separate"/>
    </w:r>
    <w:r w:rsidR="00354A5C">
      <w:rPr>
        <w:rFonts w:ascii="Times New Roman" w:hAnsi="Times New Roman" w:cs="Times New Roman"/>
        <w:noProof/>
        <w:sz w:val="24"/>
        <w:szCs w:val="24"/>
      </w:rPr>
      <w:t>2</w:t>
    </w:r>
    <w:r w:rsidR="002540AE" w:rsidRPr="006F3F78">
      <w:rPr>
        <w:rFonts w:ascii="Times New Roman" w:hAnsi="Times New Roman" w:cs="Times New Roman"/>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162C1" w:rsidRPr="00971946" w:rsidRDefault="002162C1" w:rsidP="007E4866">
    <w:pPr>
      <w:rPr>
        <w:rFonts w:ascii="Times New Roman" w:hAnsi="Times New Roman" w:cs="Times New Roman"/>
        <w:sz w:val="24"/>
        <w:szCs w:val="24"/>
      </w:rPr>
    </w:pPr>
    <w:r w:rsidRPr="00D71ECA">
      <w:rPr>
        <w:rFonts w:ascii="Times New Roman" w:hAnsi="Times New Roman" w:cs="Times New Roman"/>
        <w:sz w:val="24"/>
        <w:szCs w:val="24"/>
      </w:rPr>
      <w:t>Running head</w:t>
    </w:r>
    <w:r w:rsidR="00085728" w:rsidRPr="00D71ECA">
      <w:rPr>
        <w:rFonts w:ascii="Times New Roman" w:hAnsi="Times New Roman" w:cs="Times New Roman"/>
        <w:sz w:val="24"/>
        <w:szCs w:val="24"/>
      </w:rPr>
      <w:t>:</w:t>
    </w:r>
    <w:r w:rsidR="00085728" w:rsidRPr="00D71ECA">
      <w:rPr>
        <w:rFonts w:ascii="Times New Roman" w:hAnsi="Times New Roman" w:cs="Times New Roman"/>
        <w:sz w:val="24"/>
        <w:szCs w:val="24"/>
        <w:shd w:val="clear" w:color="auto" w:fill="FFFFFF"/>
      </w:rPr>
      <w:t xml:space="preserve"> </w:t>
    </w:r>
    <w:r w:rsidR="00971946" w:rsidRPr="00971946">
      <w:rPr>
        <w:rFonts w:ascii="Times New Roman" w:hAnsi="Times New Roman" w:cs="Times New Roman"/>
        <w:sz w:val="24"/>
        <w:szCs w:val="24"/>
      </w:rPr>
      <w:t>INFOTAINMENT TREATMENT</w:t>
    </w:r>
    <w:r w:rsidR="00971946">
      <w:rPr>
        <w:rFonts w:ascii="Times New Roman" w:hAnsi="Times New Roman" w:cs="Times New Roman"/>
        <w:sz w:val="24"/>
        <w:szCs w:val="24"/>
      </w:rPr>
      <w:tab/>
    </w:r>
    <w:r w:rsidR="00971946">
      <w:rPr>
        <w:rFonts w:ascii="Times New Roman" w:hAnsi="Times New Roman" w:cs="Times New Roman"/>
        <w:sz w:val="24"/>
        <w:szCs w:val="24"/>
      </w:rPr>
      <w:tab/>
    </w:r>
    <w:r w:rsidR="00971946">
      <w:rPr>
        <w:rFonts w:ascii="Times New Roman" w:hAnsi="Times New Roman" w:cs="Times New Roman"/>
        <w:sz w:val="24"/>
        <w:szCs w:val="24"/>
      </w:rPr>
      <w:tab/>
    </w:r>
    <w:r w:rsidR="00971946">
      <w:rPr>
        <w:rFonts w:ascii="Times New Roman" w:hAnsi="Times New Roman" w:cs="Times New Roman"/>
        <w:sz w:val="24"/>
        <w:szCs w:val="24"/>
      </w:rPr>
      <w:tab/>
    </w:r>
    <w:r w:rsidR="00971946">
      <w:rPr>
        <w:rFonts w:ascii="Times New Roman" w:hAnsi="Times New Roman" w:cs="Times New Roman"/>
        <w:sz w:val="24"/>
        <w:szCs w:val="24"/>
      </w:rPr>
      <w:tab/>
    </w:r>
    <w:r w:rsidR="00971946">
      <w:rPr>
        <w:rFonts w:ascii="Times New Roman" w:hAnsi="Times New Roman" w:cs="Times New Roman"/>
        <w:sz w:val="24"/>
        <w:szCs w:val="24"/>
      </w:rPr>
      <w:tab/>
    </w:r>
    <w:r w:rsidR="002540AE" w:rsidRPr="00D71ECA">
      <w:rPr>
        <w:rFonts w:ascii="Times New Roman" w:hAnsi="Times New Roman" w:cs="Times New Roman"/>
        <w:sz w:val="24"/>
        <w:szCs w:val="24"/>
      </w:rPr>
      <w:fldChar w:fldCharType="begin"/>
    </w:r>
    <w:r w:rsidRPr="00D71ECA">
      <w:rPr>
        <w:rFonts w:ascii="Times New Roman" w:hAnsi="Times New Roman" w:cs="Times New Roman"/>
        <w:sz w:val="24"/>
        <w:szCs w:val="24"/>
      </w:rPr>
      <w:instrText xml:space="preserve"> PAGE   \* MERGEFORMAT </w:instrText>
    </w:r>
    <w:r w:rsidR="002540AE" w:rsidRPr="00D71ECA">
      <w:rPr>
        <w:rFonts w:ascii="Times New Roman" w:hAnsi="Times New Roman" w:cs="Times New Roman"/>
        <w:sz w:val="24"/>
        <w:szCs w:val="24"/>
      </w:rPr>
      <w:fldChar w:fldCharType="separate"/>
    </w:r>
    <w:r w:rsidR="00354A5C">
      <w:rPr>
        <w:rFonts w:ascii="Times New Roman" w:hAnsi="Times New Roman" w:cs="Times New Roman"/>
        <w:noProof/>
        <w:sz w:val="24"/>
        <w:szCs w:val="24"/>
      </w:rPr>
      <w:t>1</w:t>
    </w:r>
    <w:r w:rsidR="002540AE" w:rsidRPr="00D71ECA">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8DA3D0C"/>
    <w:multiLevelType w:val="hybridMultilevel"/>
    <w:tmpl w:val="4B4E3D26"/>
    <w:lvl w:ilvl="0" w:tplc="6568A84E">
      <w:start w:val="1"/>
      <w:numFmt w:val="bullet"/>
      <w:lvlText w:val=""/>
      <w:lvlJc w:val="left"/>
      <w:pPr>
        <w:ind w:left="720" w:hanging="360"/>
      </w:pPr>
      <w:rPr>
        <w:rFonts w:ascii="Symbol" w:hAnsi="Symbol" w:hint="default"/>
      </w:rPr>
    </w:lvl>
    <w:lvl w:ilvl="1" w:tplc="2318A9FA" w:tentative="1">
      <w:start w:val="1"/>
      <w:numFmt w:val="bullet"/>
      <w:lvlText w:val="o"/>
      <w:lvlJc w:val="left"/>
      <w:pPr>
        <w:ind w:left="1440" w:hanging="360"/>
      </w:pPr>
      <w:rPr>
        <w:rFonts w:ascii="Courier New" w:hAnsi="Courier New" w:cs="Courier New" w:hint="default"/>
      </w:rPr>
    </w:lvl>
    <w:lvl w:ilvl="2" w:tplc="52701F7E" w:tentative="1">
      <w:start w:val="1"/>
      <w:numFmt w:val="bullet"/>
      <w:lvlText w:val=""/>
      <w:lvlJc w:val="left"/>
      <w:pPr>
        <w:ind w:left="2160" w:hanging="360"/>
      </w:pPr>
      <w:rPr>
        <w:rFonts w:ascii="Wingdings" w:hAnsi="Wingdings" w:hint="default"/>
      </w:rPr>
    </w:lvl>
    <w:lvl w:ilvl="3" w:tplc="7906818E" w:tentative="1">
      <w:start w:val="1"/>
      <w:numFmt w:val="bullet"/>
      <w:lvlText w:val=""/>
      <w:lvlJc w:val="left"/>
      <w:pPr>
        <w:ind w:left="2880" w:hanging="360"/>
      </w:pPr>
      <w:rPr>
        <w:rFonts w:ascii="Symbol" w:hAnsi="Symbol" w:hint="default"/>
      </w:rPr>
    </w:lvl>
    <w:lvl w:ilvl="4" w:tplc="B85E9F20" w:tentative="1">
      <w:start w:val="1"/>
      <w:numFmt w:val="bullet"/>
      <w:lvlText w:val="o"/>
      <w:lvlJc w:val="left"/>
      <w:pPr>
        <w:ind w:left="3600" w:hanging="360"/>
      </w:pPr>
      <w:rPr>
        <w:rFonts w:ascii="Courier New" w:hAnsi="Courier New" w:cs="Courier New" w:hint="default"/>
      </w:rPr>
    </w:lvl>
    <w:lvl w:ilvl="5" w:tplc="0CC08ABC" w:tentative="1">
      <w:start w:val="1"/>
      <w:numFmt w:val="bullet"/>
      <w:lvlText w:val=""/>
      <w:lvlJc w:val="left"/>
      <w:pPr>
        <w:ind w:left="4320" w:hanging="360"/>
      </w:pPr>
      <w:rPr>
        <w:rFonts w:ascii="Wingdings" w:hAnsi="Wingdings" w:hint="default"/>
      </w:rPr>
    </w:lvl>
    <w:lvl w:ilvl="6" w:tplc="BF4403CE" w:tentative="1">
      <w:start w:val="1"/>
      <w:numFmt w:val="bullet"/>
      <w:lvlText w:val=""/>
      <w:lvlJc w:val="left"/>
      <w:pPr>
        <w:ind w:left="5040" w:hanging="360"/>
      </w:pPr>
      <w:rPr>
        <w:rFonts w:ascii="Symbol" w:hAnsi="Symbol" w:hint="default"/>
      </w:rPr>
    </w:lvl>
    <w:lvl w:ilvl="7" w:tplc="738AEB82" w:tentative="1">
      <w:start w:val="1"/>
      <w:numFmt w:val="bullet"/>
      <w:lvlText w:val="o"/>
      <w:lvlJc w:val="left"/>
      <w:pPr>
        <w:ind w:left="5760" w:hanging="360"/>
      </w:pPr>
      <w:rPr>
        <w:rFonts w:ascii="Courier New" w:hAnsi="Courier New" w:cs="Courier New" w:hint="default"/>
      </w:rPr>
    </w:lvl>
    <w:lvl w:ilvl="8" w:tplc="6A12CE04" w:tentative="1">
      <w:start w:val="1"/>
      <w:numFmt w:val="bullet"/>
      <w:lvlText w:val=""/>
      <w:lvlJc w:val="left"/>
      <w:pPr>
        <w:ind w:left="6480" w:hanging="360"/>
      </w:pPr>
      <w:rPr>
        <w:rFonts w:ascii="Wingdings" w:hAnsi="Wingdings" w:hint="default"/>
      </w:rPr>
    </w:lvl>
  </w:abstractNum>
  <w:abstractNum w:abstractNumId="1">
    <w:nsid w:val="4B1407E5"/>
    <w:multiLevelType w:val="hybridMultilevel"/>
    <w:tmpl w:val="1B8E6FA6"/>
    <w:lvl w:ilvl="0" w:tplc="10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4D6025DB"/>
    <w:multiLevelType w:val="hybridMultilevel"/>
    <w:tmpl w:val="223CB0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DB1537A"/>
    <w:multiLevelType w:val="hybridMultilevel"/>
    <w:tmpl w:val="6C9E4086"/>
    <w:lvl w:ilvl="0" w:tplc="F7400796">
      <w:start w:val="1"/>
      <w:numFmt w:val="lowerRoman"/>
      <w:lvlText w:val="%1."/>
      <w:lvlJc w:val="right"/>
      <w:pPr>
        <w:ind w:left="720" w:hanging="360"/>
      </w:pPr>
    </w:lvl>
    <w:lvl w:ilvl="1" w:tplc="5F3C03BE" w:tentative="1">
      <w:start w:val="1"/>
      <w:numFmt w:val="lowerLetter"/>
      <w:lvlText w:val="%2."/>
      <w:lvlJc w:val="left"/>
      <w:pPr>
        <w:ind w:left="1440" w:hanging="360"/>
      </w:pPr>
    </w:lvl>
    <w:lvl w:ilvl="2" w:tplc="D122A308" w:tentative="1">
      <w:start w:val="1"/>
      <w:numFmt w:val="lowerRoman"/>
      <w:lvlText w:val="%3."/>
      <w:lvlJc w:val="right"/>
      <w:pPr>
        <w:ind w:left="2160" w:hanging="180"/>
      </w:pPr>
    </w:lvl>
    <w:lvl w:ilvl="3" w:tplc="07FCBDA0" w:tentative="1">
      <w:start w:val="1"/>
      <w:numFmt w:val="decimal"/>
      <w:lvlText w:val="%4."/>
      <w:lvlJc w:val="left"/>
      <w:pPr>
        <w:ind w:left="2880" w:hanging="360"/>
      </w:pPr>
    </w:lvl>
    <w:lvl w:ilvl="4" w:tplc="47447AF4" w:tentative="1">
      <w:start w:val="1"/>
      <w:numFmt w:val="lowerLetter"/>
      <w:lvlText w:val="%5."/>
      <w:lvlJc w:val="left"/>
      <w:pPr>
        <w:ind w:left="3600" w:hanging="360"/>
      </w:pPr>
    </w:lvl>
    <w:lvl w:ilvl="5" w:tplc="87D8E242" w:tentative="1">
      <w:start w:val="1"/>
      <w:numFmt w:val="lowerRoman"/>
      <w:lvlText w:val="%6."/>
      <w:lvlJc w:val="right"/>
      <w:pPr>
        <w:ind w:left="4320" w:hanging="180"/>
      </w:pPr>
    </w:lvl>
    <w:lvl w:ilvl="6" w:tplc="AF74641E" w:tentative="1">
      <w:start w:val="1"/>
      <w:numFmt w:val="decimal"/>
      <w:lvlText w:val="%7."/>
      <w:lvlJc w:val="left"/>
      <w:pPr>
        <w:ind w:left="5040" w:hanging="360"/>
      </w:pPr>
    </w:lvl>
    <w:lvl w:ilvl="7" w:tplc="58DA2B6E" w:tentative="1">
      <w:start w:val="1"/>
      <w:numFmt w:val="lowerLetter"/>
      <w:lvlText w:val="%8."/>
      <w:lvlJc w:val="left"/>
      <w:pPr>
        <w:ind w:left="5760" w:hanging="360"/>
      </w:pPr>
    </w:lvl>
    <w:lvl w:ilvl="8" w:tplc="76D06F98"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0CEB"/>
    <w:rsid w:val="00006013"/>
    <w:rsid w:val="00007E1A"/>
    <w:rsid w:val="000356A8"/>
    <w:rsid w:val="00040682"/>
    <w:rsid w:val="000503B6"/>
    <w:rsid w:val="00065339"/>
    <w:rsid w:val="0006707F"/>
    <w:rsid w:val="00071F72"/>
    <w:rsid w:val="00076317"/>
    <w:rsid w:val="00085728"/>
    <w:rsid w:val="00085A7E"/>
    <w:rsid w:val="0009239E"/>
    <w:rsid w:val="00093984"/>
    <w:rsid w:val="000C3195"/>
    <w:rsid w:val="000C50C9"/>
    <w:rsid w:val="000C541A"/>
    <w:rsid w:val="000D70F6"/>
    <w:rsid w:val="00106F9B"/>
    <w:rsid w:val="001115AF"/>
    <w:rsid w:val="00111D49"/>
    <w:rsid w:val="0012292B"/>
    <w:rsid w:val="00140D3E"/>
    <w:rsid w:val="0019128B"/>
    <w:rsid w:val="00192BF3"/>
    <w:rsid w:val="001C5B66"/>
    <w:rsid w:val="001D181E"/>
    <w:rsid w:val="001D29F6"/>
    <w:rsid w:val="001D3948"/>
    <w:rsid w:val="001D6702"/>
    <w:rsid w:val="001D6B46"/>
    <w:rsid w:val="001E3C0B"/>
    <w:rsid w:val="0021072A"/>
    <w:rsid w:val="002119B4"/>
    <w:rsid w:val="00212310"/>
    <w:rsid w:val="002153DF"/>
    <w:rsid w:val="002162C1"/>
    <w:rsid w:val="00235AB8"/>
    <w:rsid w:val="0024775F"/>
    <w:rsid w:val="00250F1E"/>
    <w:rsid w:val="002540AE"/>
    <w:rsid w:val="0028520B"/>
    <w:rsid w:val="00294EC0"/>
    <w:rsid w:val="00295AD6"/>
    <w:rsid w:val="002A6E48"/>
    <w:rsid w:val="002B070F"/>
    <w:rsid w:val="002B28E6"/>
    <w:rsid w:val="002C5761"/>
    <w:rsid w:val="002E0C45"/>
    <w:rsid w:val="002E323B"/>
    <w:rsid w:val="0030588D"/>
    <w:rsid w:val="003137E7"/>
    <w:rsid w:val="0032549F"/>
    <w:rsid w:val="0033332F"/>
    <w:rsid w:val="00345B55"/>
    <w:rsid w:val="00354A5C"/>
    <w:rsid w:val="00356213"/>
    <w:rsid w:val="00367188"/>
    <w:rsid w:val="00367E6D"/>
    <w:rsid w:val="00376A24"/>
    <w:rsid w:val="003A028B"/>
    <w:rsid w:val="003A2E95"/>
    <w:rsid w:val="00413B7D"/>
    <w:rsid w:val="00415D70"/>
    <w:rsid w:val="00424908"/>
    <w:rsid w:val="0043638C"/>
    <w:rsid w:val="00445E8B"/>
    <w:rsid w:val="00465DF5"/>
    <w:rsid w:val="0047247E"/>
    <w:rsid w:val="00474E66"/>
    <w:rsid w:val="0048046A"/>
    <w:rsid w:val="00490E9D"/>
    <w:rsid w:val="004A0C02"/>
    <w:rsid w:val="004A64A7"/>
    <w:rsid w:val="004B60A8"/>
    <w:rsid w:val="004C490B"/>
    <w:rsid w:val="004D1F73"/>
    <w:rsid w:val="004F5F26"/>
    <w:rsid w:val="004F6A64"/>
    <w:rsid w:val="005029B7"/>
    <w:rsid w:val="005135C6"/>
    <w:rsid w:val="00550857"/>
    <w:rsid w:val="00551462"/>
    <w:rsid w:val="0055684B"/>
    <w:rsid w:val="005A42D9"/>
    <w:rsid w:val="005A62FB"/>
    <w:rsid w:val="005B2D10"/>
    <w:rsid w:val="005C2821"/>
    <w:rsid w:val="005C72E8"/>
    <w:rsid w:val="005D5FEB"/>
    <w:rsid w:val="005D6FE4"/>
    <w:rsid w:val="005E05C5"/>
    <w:rsid w:val="00620CA1"/>
    <w:rsid w:val="0063766C"/>
    <w:rsid w:val="006625DE"/>
    <w:rsid w:val="00676499"/>
    <w:rsid w:val="0068416D"/>
    <w:rsid w:val="00690410"/>
    <w:rsid w:val="00695D4B"/>
    <w:rsid w:val="006A4F27"/>
    <w:rsid w:val="006B1D4E"/>
    <w:rsid w:val="006B3340"/>
    <w:rsid w:val="006C5B93"/>
    <w:rsid w:val="006D0D13"/>
    <w:rsid w:val="006D7690"/>
    <w:rsid w:val="006E5560"/>
    <w:rsid w:val="006E6300"/>
    <w:rsid w:val="006F3F78"/>
    <w:rsid w:val="006F41FC"/>
    <w:rsid w:val="00712AE0"/>
    <w:rsid w:val="007232ED"/>
    <w:rsid w:val="0072527A"/>
    <w:rsid w:val="007270A3"/>
    <w:rsid w:val="00752D42"/>
    <w:rsid w:val="0077655D"/>
    <w:rsid w:val="00776733"/>
    <w:rsid w:val="00792DF9"/>
    <w:rsid w:val="007D6BCF"/>
    <w:rsid w:val="007E4866"/>
    <w:rsid w:val="007E5D38"/>
    <w:rsid w:val="007F4F3A"/>
    <w:rsid w:val="00836352"/>
    <w:rsid w:val="00850FE5"/>
    <w:rsid w:val="008523FE"/>
    <w:rsid w:val="00860C12"/>
    <w:rsid w:val="008646BD"/>
    <w:rsid w:val="0087019F"/>
    <w:rsid w:val="00884502"/>
    <w:rsid w:val="0089319C"/>
    <w:rsid w:val="0089488C"/>
    <w:rsid w:val="008B23B7"/>
    <w:rsid w:val="008B3D4C"/>
    <w:rsid w:val="008B4226"/>
    <w:rsid w:val="008C6FA5"/>
    <w:rsid w:val="008D54DC"/>
    <w:rsid w:val="008F29D2"/>
    <w:rsid w:val="009017B5"/>
    <w:rsid w:val="00922505"/>
    <w:rsid w:val="00927682"/>
    <w:rsid w:val="00944A3F"/>
    <w:rsid w:val="00955F03"/>
    <w:rsid w:val="009560DB"/>
    <w:rsid w:val="00960273"/>
    <w:rsid w:val="00971946"/>
    <w:rsid w:val="0097726B"/>
    <w:rsid w:val="009977FC"/>
    <w:rsid w:val="009A4C6F"/>
    <w:rsid w:val="009C329E"/>
    <w:rsid w:val="009E2386"/>
    <w:rsid w:val="009F4317"/>
    <w:rsid w:val="00A1457E"/>
    <w:rsid w:val="00A32974"/>
    <w:rsid w:val="00A34506"/>
    <w:rsid w:val="00A43878"/>
    <w:rsid w:val="00A4669F"/>
    <w:rsid w:val="00A50D6D"/>
    <w:rsid w:val="00A55B56"/>
    <w:rsid w:val="00A83830"/>
    <w:rsid w:val="00A96B1E"/>
    <w:rsid w:val="00AB1494"/>
    <w:rsid w:val="00AB5E71"/>
    <w:rsid w:val="00AC229A"/>
    <w:rsid w:val="00AC49E6"/>
    <w:rsid w:val="00AD7A04"/>
    <w:rsid w:val="00AE71ED"/>
    <w:rsid w:val="00AF081B"/>
    <w:rsid w:val="00AF666C"/>
    <w:rsid w:val="00AF70FB"/>
    <w:rsid w:val="00B11271"/>
    <w:rsid w:val="00B12000"/>
    <w:rsid w:val="00B2242E"/>
    <w:rsid w:val="00B2350B"/>
    <w:rsid w:val="00B31988"/>
    <w:rsid w:val="00B36272"/>
    <w:rsid w:val="00B44828"/>
    <w:rsid w:val="00B456E2"/>
    <w:rsid w:val="00B623DC"/>
    <w:rsid w:val="00B73084"/>
    <w:rsid w:val="00BB1910"/>
    <w:rsid w:val="00BB48CF"/>
    <w:rsid w:val="00BC3EDC"/>
    <w:rsid w:val="00BD6E4C"/>
    <w:rsid w:val="00BE1268"/>
    <w:rsid w:val="00C1121D"/>
    <w:rsid w:val="00C317C5"/>
    <w:rsid w:val="00C3236A"/>
    <w:rsid w:val="00C36742"/>
    <w:rsid w:val="00C44608"/>
    <w:rsid w:val="00CA5DAB"/>
    <w:rsid w:val="00CB2CA2"/>
    <w:rsid w:val="00CB3CB8"/>
    <w:rsid w:val="00CC10E7"/>
    <w:rsid w:val="00CD2278"/>
    <w:rsid w:val="00CD734F"/>
    <w:rsid w:val="00CF0A79"/>
    <w:rsid w:val="00D17A76"/>
    <w:rsid w:val="00D42B1C"/>
    <w:rsid w:val="00D44369"/>
    <w:rsid w:val="00D44B29"/>
    <w:rsid w:val="00D63303"/>
    <w:rsid w:val="00D64291"/>
    <w:rsid w:val="00D71ECA"/>
    <w:rsid w:val="00D73408"/>
    <w:rsid w:val="00D765D4"/>
    <w:rsid w:val="00D844CC"/>
    <w:rsid w:val="00D86804"/>
    <w:rsid w:val="00D96F06"/>
    <w:rsid w:val="00DA2E5E"/>
    <w:rsid w:val="00DA560A"/>
    <w:rsid w:val="00DE0C3D"/>
    <w:rsid w:val="00DF1B4E"/>
    <w:rsid w:val="00DF481E"/>
    <w:rsid w:val="00E06680"/>
    <w:rsid w:val="00E07B0D"/>
    <w:rsid w:val="00E07EE4"/>
    <w:rsid w:val="00E2663F"/>
    <w:rsid w:val="00E40A17"/>
    <w:rsid w:val="00E430DA"/>
    <w:rsid w:val="00E57A4F"/>
    <w:rsid w:val="00E84A92"/>
    <w:rsid w:val="00E91E2E"/>
    <w:rsid w:val="00EB1BF7"/>
    <w:rsid w:val="00EB36EC"/>
    <w:rsid w:val="00EB7C42"/>
    <w:rsid w:val="00ED0D54"/>
    <w:rsid w:val="00EE0CEB"/>
    <w:rsid w:val="00EF12A2"/>
    <w:rsid w:val="00F20864"/>
    <w:rsid w:val="00F340E6"/>
    <w:rsid w:val="00F47324"/>
    <w:rsid w:val="00F619F7"/>
    <w:rsid w:val="00F84CB9"/>
    <w:rsid w:val="00F86B2C"/>
    <w:rsid w:val="00F87620"/>
    <w:rsid w:val="00F93000"/>
    <w:rsid w:val="00F96FD5"/>
    <w:rsid w:val="00FA5860"/>
    <w:rsid w:val="00FE1576"/>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qFormat/>
    <w:rsid w:val="00456DF9"/>
  </w:style>
  <w:style w:type="character" w:styleId="Hyperlink">
    <w:name w:val="Hyperlink"/>
    <w:basedOn w:val="DefaultParagraphFont"/>
    <w:uiPriority w:val="99"/>
    <w:unhideWhenUsed/>
    <w:rsid w:val="00FF142A"/>
    <w:rPr>
      <w:color w:val="0000FF" w:themeColor="hyperlink"/>
      <w:u w:val="single"/>
    </w:rPr>
  </w:style>
  <w:style w:type="paragraph" w:styleId="Header">
    <w:name w:val="header"/>
    <w:basedOn w:val="Normal"/>
    <w:link w:val="HeaderChar"/>
    <w:uiPriority w:val="99"/>
    <w:unhideWhenUsed/>
    <w:rsid w:val="006963D1"/>
    <w:pPr>
      <w:tabs>
        <w:tab w:val="center" w:pos="4680"/>
        <w:tab w:val="right" w:pos="9360"/>
      </w:tabs>
      <w:spacing w:after="0" w:line="240" w:lineRule="auto"/>
    </w:pPr>
  </w:style>
  <w:style w:type="character" w:customStyle="1" w:styleId="HeaderChar">
    <w:name w:val="Header Char"/>
    <w:basedOn w:val="DefaultParagraphFont"/>
    <w:link w:val="Header"/>
    <w:uiPriority w:val="99"/>
    <w:rsid w:val="006963D1"/>
    <w:rPr>
      <w:lang w:val="en-US"/>
    </w:rPr>
  </w:style>
  <w:style w:type="paragraph" w:styleId="Footer">
    <w:name w:val="footer"/>
    <w:basedOn w:val="Normal"/>
    <w:link w:val="FooterChar"/>
    <w:uiPriority w:val="99"/>
    <w:unhideWhenUsed/>
    <w:rsid w:val="006963D1"/>
    <w:pPr>
      <w:tabs>
        <w:tab w:val="center" w:pos="4680"/>
        <w:tab w:val="right" w:pos="9360"/>
      </w:tabs>
      <w:spacing w:after="0" w:line="240" w:lineRule="auto"/>
    </w:pPr>
  </w:style>
  <w:style w:type="character" w:customStyle="1" w:styleId="FooterChar">
    <w:name w:val="Footer Char"/>
    <w:basedOn w:val="DefaultParagraphFont"/>
    <w:link w:val="Footer"/>
    <w:uiPriority w:val="99"/>
    <w:rsid w:val="006963D1"/>
    <w:rPr>
      <w:lang w:val="en-US"/>
    </w:rPr>
  </w:style>
  <w:style w:type="table" w:styleId="TableGrid">
    <w:name w:val="Table Grid"/>
    <w:basedOn w:val="TableNormal"/>
    <w:uiPriority w:val="59"/>
    <w:rsid w:val="0071194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Emphasis">
    <w:name w:val="Emphasis"/>
    <w:basedOn w:val="DefaultParagraphFont"/>
    <w:uiPriority w:val="20"/>
    <w:qFormat/>
    <w:rsid w:val="00D60B80"/>
    <w:rPr>
      <w:i/>
      <w:iCs/>
    </w:rPr>
  </w:style>
  <w:style w:type="paragraph" w:styleId="Bibliography">
    <w:name w:val="Bibliography"/>
    <w:basedOn w:val="Normal"/>
    <w:next w:val="Normal"/>
    <w:uiPriority w:val="37"/>
    <w:unhideWhenUsed/>
    <w:rsid w:val="00D60B80"/>
    <w:pPr>
      <w:spacing w:after="160" w:line="259" w:lineRule="auto"/>
    </w:pPr>
  </w:style>
  <w:style w:type="paragraph" w:styleId="ListParagraph">
    <w:name w:val="List Paragraph"/>
    <w:basedOn w:val="Normal"/>
    <w:uiPriority w:val="34"/>
    <w:qFormat/>
    <w:rsid w:val="003F3416"/>
    <w:pPr>
      <w:ind w:left="720"/>
      <w:contextualSpacing/>
    </w:pPr>
  </w:style>
  <w:style w:type="paragraph" w:styleId="BalloonText">
    <w:name w:val="Balloon Text"/>
    <w:basedOn w:val="Normal"/>
    <w:link w:val="BalloonTextChar"/>
    <w:uiPriority w:val="99"/>
    <w:semiHidden/>
    <w:unhideWhenUsed/>
    <w:rsid w:val="00D42A5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42A58"/>
    <w:rPr>
      <w:rFonts w:ascii="Tahoma" w:hAnsi="Tahoma" w:cs="Tahoma"/>
      <w:sz w:val="16"/>
      <w:szCs w:val="16"/>
      <w:lang w:val="en-US"/>
    </w:r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rsid w:val="00EE0CEB"/>
    <w:pPr>
      <w:spacing w:line="240" w:lineRule="auto"/>
    </w:pPr>
    <w:rPr>
      <w:sz w:val="20"/>
      <w:szCs w:val="20"/>
    </w:rPr>
  </w:style>
  <w:style w:type="character" w:customStyle="1" w:styleId="CommentTextChar">
    <w:name w:val="Comment Text Char"/>
    <w:basedOn w:val="DefaultParagraphFont"/>
    <w:link w:val="CommentText"/>
    <w:uiPriority w:val="99"/>
    <w:semiHidden/>
    <w:rsid w:val="00EE0CEB"/>
    <w:rPr>
      <w:sz w:val="20"/>
      <w:szCs w:val="20"/>
      <w:lang w:val="en-US"/>
    </w:rPr>
  </w:style>
  <w:style w:type="character" w:customStyle="1" w:styleId="VisitedInternetLink">
    <w:name w:val="Visited Internet Link"/>
    <w:rsid w:val="00BB48CF"/>
    <w:rPr>
      <w:color w:val="80000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Jas17</b:Tag>
    <b:SourceType>DocumentFromInternetSite</b:SourceType>
    <b:Guid>{2875A10F-471D-44CA-86DC-2144D5B7A874}</b:Guid>
    <b:Author>
      <b:Author>
        <b:NameList>
          <b:Person>
            <b:Last>Kopp</b:Last>
            <b:First>Jason</b:First>
          </b:Person>
        </b:NameList>
      </b:Author>
    </b:Author>
    <b:Title>'Pay for stay’: Some serious criminals pay for a ‘less intimidating’ prison experience</b:Title>
    <b:InternetSiteTitle>Foxnews</b:InternetSiteTitle>
    <b:Year>2017</b:Year>
    <b:Month>June </b:Month>
    <b:Day>22</b:Day>
    <b:YearAccessed>2018</b:YearAccessed>
    <b:MonthAccessed>Sep</b:MonthAccessed>
    <b:DayAccessed>23</b:DayAccessed>
    <b:URL>http://www.foxnews.com/us/2017/06/22/pay-for-stay-some-serious-criminals-pay-for-less-intimidating-prison-experience.html</b:URL>
    <b:RefOrder>1</b:RefOrder>
  </b:Source>
</b:Sources>
</file>

<file path=customXml/itemProps1.xml><?xml version="1.0" encoding="utf-8"?>
<ds:datastoreItem xmlns:ds="http://schemas.openxmlformats.org/officeDocument/2006/customXml" ds:itemID="{5E36B885-32D5-4D77-AE79-A36AB385C8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371</Words>
  <Characters>2121</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2488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2018-09-23T21:26:00Z</dcterms:created>
  <dcterms:modified xsi:type="dcterms:W3CDTF">2018-09-23T21:26:00Z</dcterms:modified>
</cp:coreProperties>
</file>